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E95" w:rsidRDefault="001A0E95" w:rsidP="001A0E95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923AB1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A14958">
        <w:rPr>
          <w:rFonts w:eastAsia="宋体" w:cs="Arial"/>
          <w:b/>
          <w:noProof/>
          <w:sz w:val="24"/>
          <w:szCs w:val="24"/>
          <w:lang w:eastAsia="zh-CN"/>
        </w:rPr>
        <w:t>10996</w:t>
      </w:r>
    </w:p>
    <w:p w:rsidR="001A0E95" w:rsidRDefault="001A0E95" w:rsidP="001A0E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1A0E95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A0E95" w:rsidRPr="001A0E95">
        <w:rPr>
          <w:rFonts w:ascii="Arial" w:hAnsi="Arial"/>
          <w:sz w:val="24"/>
          <w:lang w:eastAsia="zh-CN"/>
        </w:rPr>
        <w:t>Discussion and simulation results on LTE-based 5G terrestrial broadcast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23AB1">
        <w:rPr>
          <w:rFonts w:ascii="Arial" w:hAnsi="Arial"/>
          <w:sz w:val="24"/>
          <w:lang w:val="pt-BR"/>
        </w:rPr>
        <w:t>6.4.1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eastAsia="zh-CN"/>
        </w:rPr>
      </w:pPr>
      <w:r w:rsidRPr="00AD59AA">
        <w:rPr>
          <w:lang w:eastAsia="zh-CN"/>
        </w:rPr>
        <w:t>During RAN4#9</w:t>
      </w:r>
      <w:r w:rsidR="001A0E95">
        <w:rPr>
          <w:lang w:eastAsia="zh-CN"/>
        </w:rPr>
        <w:t>4bis-</w:t>
      </w:r>
      <w:r w:rsidRPr="00AD59AA">
        <w:rPr>
          <w:lang w:eastAsia="zh-CN"/>
        </w:rPr>
        <w:t xml:space="preserve">e meeting, </w:t>
      </w:r>
      <w:r w:rsidR="001A0E95">
        <w:rPr>
          <w:lang w:eastAsia="zh-CN"/>
        </w:rPr>
        <w:t xml:space="preserve">the simulation assumption [1] for LTE-based 5G terrestrial broadcast demodulation requirements was approved. However, the simulation results collected from companies still have large span for PMCH cases until this meeting. In this contribution, we </w:t>
      </w:r>
      <w:r w:rsidR="001A0E95" w:rsidRPr="00CB40ED">
        <w:rPr>
          <w:lang w:eastAsia="zh-CN"/>
        </w:rPr>
        <w:t xml:space="preserve">discuss </w:t>
      </w:r>
      <w:r w:rsidR="001A0E95">
        <w:rPr>
          <w:lang w:eastAsia="zh-CN"/>
        </w:rPr>
        <w:t>and provide our updated simulation results on LTE-based 5G terrestrial broadcast demodulation requirements.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F6612C" w:rsidRDefault="00F6612C" w:rsidP="00F6612C">
      <w:pPr>
        <w:pStyle w:val="2"/>
      </w:pPr>
      <w:r>
        <w:rPr>
          <w:rFonts w:hint="eastAsia"/>
          <w:lang w:eastAsia="zh-CN"/>
        </w:rPr>
        <w:t>C</w:t>
      </w:r>
      <w:r>
        <w:t>ategories for terrestrial broadcast</w:t>
      </w:r>
    </w:p>
    <w:p w:rsidR="00F6612C" w:rsidRDefault="00F6612C" w:rsidP="00F6612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</w:t>
      </w:r>
      <w:r w:rsidR="003135D3">
        <w:rPr>
          <w:lang w:eastAsia="zh-CN"/>
        </w:rPr>
        <w:t xml:space="preserve"> the following change referenced from</w:t>
      </w:r>
      <w:r>
        <w:rPr>
          <w:lang w:eastAsia="zh-CN"/>
        </w:rPr>
        <w:t xml:space="preserve"> LS [2]</w:t>
      </w:r>
      <w:r w:rsidR="003135D3">
        <w:rPr>
          <w:lang w:eastAsia="zh-CN"/>
        </w:rPr>
        <w:t>, the MBMS categories issue can be solved.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35D3" w:rsidTr="003135D3">
        <w:tc>
          <w:tcPr>
            <w:tcW w:w="10456" w:type="dxa"/>
          </w:tcPr>
          <w:p w:rsidR="003135D3" w:rsidRDefault="003135D3" w:rsidP="003135D3">
            <w:pPr>
              <w:spacing w:after="0"/>
              <w:rPr>
                <w:lang w:eastAsia="zh-CN"/>
              </w:rPr>
            </w:pPr>
            <w:r>
              <w:t>Unless otherwise stated, the requirements on the maximum number of transport block bits are applicable for a TTI length of 1 ms. For other TTI lengths, the requirements shall be scaled according to clause 7.1.7 or 11.1 in TS 36.213 [22] in order to get the corresponding requirement.</w:t>
            </w:r>
          </w:p>
        </w:tc>
      </w:tr>
    </w:tbl>
    <w:p w:rsidR="003135D3" w:rsidRDefault="003135D3" w:rsidP="00F6612C">
      <w:pPr>
        <w:rPr>
          <w:lang w:eastAsia="zh-CN"/>
        </w:rPr>
      </w:pPr>
    </w:p>
    <w:p w:rsidR="003135D3" w:rsidRDefault="003135D3" w:rsidP="00F6612C">
      <w:r>
        <w:t>As per CR [3] endorsed last meeting, the binary channel bits per sub</w:t>
      </w:r>
      <w:r>
        <w:rPr>
          <w:lang w:eastAsia="zh-CN"/>
        </w:rPr>
        <w:t>f</w:t>
      </w:r>
      <w:r>
        <w:t>rame for each slot</w:t>
      </w:r>
      <w:r w:rsidR="00EC6984">
        <w:t xml:space="preserve"> is 133650 and 121500 for MBSFN RS type 1 and 2 respectively. Considering TTI is equal to 3ms, the maximum </w:t>
      </w:r>
      <w:r w:rsidR="00EC6984" w:rsidRPr="00EC6984">
        <w:t xml:space="preserve">number of bits </w:t>
      </w:r>
      <w:r w:rsidR="00EC6984">
        <w:t xml:space="preserve">for UE Categories in the following Table 2.1-1 should be multiplied by 3, i.e. UE category </w:t>
      </w:r>
      <w:r w:rsidR="00EC6984" w:rsidRPr="00EC6984">
        <w:t>≥</w:t>
      </w:r>
      <w:r w:rsidR="00EC6984">
        <w:t xml:space="preserve"> 2 should be applied for both</w:t>
      </w:r>
      <w:r w:rsidR="00EC6984" w:rsidRPr="00EC6984">
        <w:t xml:space="preserve"> </w:t>
      </w:r>
      <w:r w:rsidR="00EC6984">
        <w:t>MBSFN RS type 1 and 2 for PMCH 0.37kHz SCS.</w:t>
      </w:r>
    </w:p>
    <w:p w:rsidR="00EC6984" w:rsidRDefault="00EC6984" w:rsidP="00EC6984">
      <w:pPr>
        <w:pStyle w:val="TH"/>
        <w:rPr>
          <w:lang w:val="en-GB" w:eastAsia="ja-JP"/>
        </w:rPr>
      </w:pPr>
      <w:r>
        <w:lastRenderedPageBreak/>
        <w:t xml:space="preserve">Table 2.1-1: Maximum number of bits of a MCH transport block received within a TTI set by the field </w:t>
      </w:r>
      <w:r>
        <w:rPr>
          <w:i/>
        </w:rPr>
        <w:t xml:space="preserve">ue-Category </w:t>
      </w:r>
      <w:r>
        <w:t>for an MBMS capable UE capable of reception via MBSFN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3"/>
      </w:tblGrid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Pr="00EC6984" w:rsidRDefault="00EC6984" w:rsidP="00EC6984">
            <w:pPr>
              <w:pStyle w:val="TAH"/>
            </w:pPr>
            <w:r w:rsidRPr="00EC6984">
              <w:t>UE Category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Pr="00EC6984" w:rsidRDefault="00EC6984" w:rsidP="00EC6984">
            <w:pPr>
              <w:pStyle w:val="TAH"/>
            </w:pPr>
            <w:r w:rsidRPr="00EC6984">
              <w:t>Maximum number of bits of a MCH transport block received within a TTI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  <w:rPr>
                <w:lang w:eastAsia="ja-JP"/>
              </w:rPr>
            </w:pPr>
            <w:r>
              <w:t>Category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10296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51024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Category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t>75376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</w:pPr>
            <w:r>
              <w:rPr>
                <w:rFonts w:cs="Tahoma"/>
                <w:szCs w:val="16"/>
              </w:rPr>
              <w:t>Category 1</w:t>
            </w:r>
            <w:r>
              <w:rPr>
                <w:rFonts w:cs="Tahoma"/>
                <w:szCs w:val="16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  <w:rPr>
                <w:lang w:eastAsia="zh-CN"/>
              </w:rPr>
            </w:pPr>
            <w:r>
              <w:rPr>
                <w:rFonts w:cs="Tahoma"/>
                <w:szCs w:val="16"/>
              </w:rPr>
              <w:t>75376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6</w:t>
            </w:r>
            <w:r>
              <w:rPr>
                <w:lang w:eastAsia="zh-CN"/>
              </w:rPr>
              <w:t>4</w:t>
            </w:r>
            <w:r>
              <w:t>QAM)</w:t>
            </w:r>
          </w:p>
          <w:p w:rsidR="00EC6984" w:rsidRDefault="00EC6984" w:rsidP="00EC6984">
            <w:pPr>
              <w:pStyle w:val="TAC"/>
              <w:rPr>
                <w:lang w:eastAsia="ja-JP"/>
              </w:rPr>
            </w:pPr>
            <w:r>
              <w:t>97896</w:t>
            </w:r>
            <w:r>
              <w:rPr>
                <w:lang w:eastAsia="zh-CN"/>
              </w:rPr>
              <w:t xml:space="preserve"> (</w:t>
            </w:r>
            <w:r>
              <w:t>256QAM)</w:t>
            </w:r>
          </w:p>
        </w:tc>
      </w:tr>
      <w:tr w:rsidR="00EC6984" w:rsidTr="00EC698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Category 1</w:t>
            </w:r>
            <w:r>
              <w:rPr>
                <w:rFonts w:cs="Tahoma"/>
                <w:szCs w:val="16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84" w:rsidRDefault="00EC6984" w:rsidP="00EC6984">
            <w:pPr>
              <w:pStyle w:val="TAC"/>
              <w:rPr>
                <w:rFonts w:cs="Times New Roman"/>
                <w:lang w:eastAsia="zh-CN"/>
              </w:rPr>
            </w:pPr>
            <w:r>
              <w:rPr>
                <w:rFonts w:cs="Tahoma"/>
                <w:szCs w:val="16"/>
              </w:rPr>
              <w:t>75376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6</w:t>
            </w:r>
            <w:r>
              <w:rPr>
                <w:lang w:eastAsia="zh-CN"/>
              </w:rPr>
              <w:t>4</w:t>
            </w:r>
            <w:r>
              <w:t>QAM)</w:t>
            </w:r>
          </w:p>
          <w:p w:rsidR="00EC6984" w:rsidRDefault="00EC6984" w:rsidP="00EC6984">
            <w:pPr>
              <w:pStyle w:val="TAC"/>
              <w:rPr>
                <w:rFonts w:cs="Tahoma"/>
                <w:szCs w:val="16"/>
                <w:lang w:eastAsia="ja-JP"/>
              </w:rPr>
            </w:pPr>
            <w:r>
              <w:t>97896</w:t>
            </w:r>
            <w:r>
              <w:rPr>
                <w:lang w:eastAsia="zh-CN"/>
              </w:rPr>
              <w:t xml:space="preserve"> (</w:t>
            </w:r>
            <w:r>
              <w:t>256QAM)</w:t>
            </w:r>
          </w:p>
        </w:tc>
      </w:tr>
    </w:tbl>
    <w:p w:rsidR="00EC6984" w:rsidRDefault="00EC6984" w:rsidP="00F6612C">
      <w:pPr>
        <w:rPr>
          <w:lang w:eastAsia="zh-CN"/>
        </w:rPr>
      </w:pPr>
    </w:p>
    <w:p w:rsidR="00EC6984" w:rsidRPr="00923AB1" w:rsidRDefault="00EC6984" w:rsidP="00F6612C">
      <w:pPr>
        <w:rPr>
          <w:b/>
          <w:lang w:eastAsia="zh-CN"/>
        </w:rPr>
      </w:pPr>
      <w:r w:rsidRPr="00923AB1">
        <w:rPr>
          <w:rFonts w:hint="eastAsia"/>
          <w:b/>
          <w:lang w:eastAsia="zh-CN"/>
        </w:rPr>
        <w:t>P</w:t>
      </w:r>
      <w:r w:rsidRPr="00923AB1">
        <w:rPr>
          <w:b/>
          <w:lang w:eastAsia="zh-CN"/>
        </w:rPr>
        <w:t xml:space="preserve">roposal 1: Use </w:t>
      </w:r>
      <w:r w:rsidR="00923AB1" w:rsidRPr="00923AB1">
        <w:rPr>
          <w:b/>
        </w:rPr>
        <w:t xml:space="preserve">MBMS UE </w:t>
      </w:r>
      <w:r w:rsidR="00923AB1">
        <w:rPr>
          <w:b/>
        </w:rPr>
        <w:t>c</w:t>
      </w:r>
      <w:r w:rsidR="00923AB1" w:rsidRPr="00923AB1">
        <w:rPr>
          <w:b/>
        </w:rPr>
        <w:t>ategory</w:t>
      </w:r>
      <w:r w:rsidR="00923AB1">
        <w:rPr>
          <w:b/>
        </w:rPr>
        <w:t xml:space="preserve"> </w:t>
      </w:r>
      <w:r w:rsidRPr="00923AB1">
        <w:rPr>
          <w:b/>
        </w:rPr>
        <w:t>≥ 2</w:t>
      </w:r>
      <w:r w:rsidR="00FB7CC7" w:rsidRPr="00923AB1">
        <w:rPr>
          <w:b/>
        </w:rPr>
        <w:t xml:space="preserve"> for both MBSFN RS type 1 and 2 for PMCH 0.37kHz SCS.</w:t>
      </w:r>
    </w:p>
    <w:p w:rsidR="001A0E95" w:rsidRDefault="00923AB1" w:rsidP="00923AB1">
      <w:pPr>
        <w:pStyle w:val="2"/>
        <w:rPr>
          <w:lang w:val="en-US" w:eastAsia="zh-CN"/>
        </w:rPr>
      </w:pPr>
      <w:r w:rsidRPr="00923AB1">
        <w:rPr>
          <w:lang w:val="en-US" w:eastAsia="zh-CN"/>
        </w:rPr>
        <w:t>AWGN initial phase</w:t>
      </w:r>
    </w:p>
    <w:p w:rsidR="00B66B7C" w:rsidRPr="008221E8" w:rsidRDefault="00923AB1" w:rsidP="008221E8">
      <w:pPr>
        <w:rPr>
          <w:lang w:eastAsia="zh-CN"/>
        </w:rPr>
      </w:pPr>
      <w:r w:rsidRPr="008221E8">
        <w:rPr>
          <w:rFonts w:hint="eastAsia"/>
          <w:lang w:eastAsia="zh-CN"/>
        </w:rPr>
        <w:t>A</w:t>
      </w:r>
      <w:r w:rsidRPr="008221E8">
        <w:rPr>
          <w:lang w:eastAsia="zh-CN"/>
        </w:rPr>
        <w:t xml:space="preserve">t last meeting, the issue is raised that whether initial phase has significant impact on performance. </w:t>
      </w:r>
      <w:r w:rsidR="00B66B7C" w:rsidRPr="008221E8">
        <w:rPr>
          <w:lang w:eastAsia="zh-CN"/>
        </w:rPr>
        <w:t xml:space="preserve">In our simulation, we observe that the performance difference can be huge for different initial </w:t>
      </w:r>
      <w:r w:rsidR="008221E8" w:rsidRPr="008221E8">
        <w:rPr>
          <w:lang w:eastAsia="zh-CN"/>
        </w:rPr>
        <w:t xml:space="preserve">phase. </w:t>
      </w:r>
      <w:r w:rsidR="00B66B7C" w:rsidRPr="008221E8">
        <w:rPr>
          <w:lang w:eastAsia="zh-CN"/>
        </w:rPr>
        <w:t xml:space="preserve">To reduce the impact on the initial phase, it is suitable to change the Doppler to </w:t>
      </w:r>
      <w:r w:rsidR="005E0848">
        <w:rPr>
          <w:lang w:eastAsia="zh-CN"/>
        </w:rPr>
        <w:t>[</w:t>
      </w:r>
      <w:r w:rsidR="00B66B7C" w:rsidRPr="008221E8">
        <w:rPr>
          <w:lang w:eastAsia="zh-CN"/>
        </w:rPr>
        <w:t>5Hz</w:t>
      </w:r>
      <w:r w:rsidR="00A14958">
        <w:rPr>
          <w:lang w:eastAsia="zh-CN"/>
        </w:rPr>
        <w:t>]</w:t>
      </w:r>
      <w:r w:rsidR="00B66B7C" w:rsidRPr="008221E8">
        <w:rPr>
          <w:lang w:eastAsia="zh-CN"/>
        </w:rPr>
        <w:t xml:space="preserve"> for PMCH 0.37 kHz</w:t>
      </w:r>
      <w:r w:rsidR="008221E8">
        <w:rPr>
          <w:lang w:eastAsia="zh-CN"/>
        </w:rPr>
        <w:t xml:space="preserve"> SCS as following Table 2.2-1.</w:t>
      </w:r>
    </w:p>
    <w:p w:rsidR="00B66B7C" w:rsidRDefault="00B66B7C" w:rsidP="00B66B7C">
      <w:pPr>
        <w:pStyle w:val="TH"/>
        <w:rPr>
          <w:lang w:eastAsia="en-GB"/>
        </w:rPr>
      </w:pPr>
      <w:r>
        <w:t>Table 2.2-1: Propagation Conditions for Multi-Path Fading Environments for MBSFN Performance Requirements in an extended delay spread environment with subcarrier spacing 0.37kHz</w:t>
      </w:r>
    </w:p>
    <w:tbl>
      <w:tblPr>
        <w:tblW w:w="0" w:type="auto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61"/>
        <w:gridCol w:w="2261"/>
      </w:tblGrid>
      <w:tr w:rsidR="00B66B7C" w:rsidTr="00E97149">
        <w:trPr>
          <w:trHeight w:val="33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B7C" w:rsidRDefault="00B66B7C" w:rsidP="00E97149">
            <w:pPr>
              <w:pStyle w:val="TAH"/>
              <w:rPr>
                <w:snapToGrid w:val="0"/>
                <w:lang w:eastAsia="de-DE"/>
              </w:rPr>
            </w:pPr>
            <w:r>
              <w:rPr>
                <w:snapToGrid w:val="0"/>
                <w:lang w:eastAsia="de-DE"/>
              </w:rPr>
              <w:t>Extended Delay Spread</w:t>
            </w:r>
          </w:p>
        </w:tc>
      </w:tr>
      <w:tr w:rsidR="00B66B7C" w:rsidTr="00E97149">
        <w:trPr>
          <w:trHeight w:val="33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6B7C" w:rsidRDefault="00B66B7C" w:rsidP="00B66B7C">
            <w:pPr>
              <w:pStyle w:val="TAH"/>
              <w:rPr>
                <w:snapToGrid w:val="0"/>
                <w:lang w:eastAsia="de-DE"/>
              </w:rPr>
            </w:pPr>
            <w:r w:rsidRPr="00B66B7C">
              <w:rPr>
                <w:highlight w:val="yellow"/>
              </w:rPr>
              <w:t>Maximum Doppler frequency</w:t>
            </w:r>
            <w:r w:rsidRPr="00B66B7C">
              <w:rPr>
                <w:snapToGrid w:val="0"/>
                <w:highlight w:val="yellow"/>
                <w:lang w:eastAsia="zh-CN"/>
              </w:rPr>
              <w:t xml:space="preserve"> [5Hz]</w:t>
            </w:r>
          </w:p>
        </w:tc>
      </w:tr>
      <w:tr w:rsidR="00B66B7C" w:rsidTr="00E97149">
        <w:trPr>
          <w:trHeight w:val="354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66B7C" w:rsidRDefault="00B66B7C" w:rsidP="00E97149">
            <w:pPr>
              <w:pStyle w:val="TAH"/>
              <w:rPr>
                <w:snapToGrid w:val="0"/>
                <w:lang w:eastAsia="de-DE"/>
              </w:rPr>
            </w:pPr>
            <w:r>
              <w:rPr>
                <w:snapToGrid w:val="0"/>
                <w:lang w:eastAsia="de-DE"/>
              </w:rPr>
              <w:t>Relative Delay [μs]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66B7C" w:rsidRDefault="00B66B7C" w:rsidP="00E97149">
            <w:pPr>
              <w:pStyle w:val="TAH"/>
              <w:rPr>
                <w:snapToGrid w:val="0"/>
                <w:lang w:eastAsia="de-DE"/>
              </w:rPr>
            </w:pPr>
            <w:r>
              <w:rPr>
                <w:rFonts w:eastAsia="?? ??"/>
              </w:rPr>
              <w:t>Relative Mean</w:t>
            </w:r>
            <w:r>
              <w:rPr>
                <w:snapToGrid w:val="0"/>
                <w:lang w:eastAsia="de-DE"/>
              </w:rPr>
              <w:t xml:space="preserve"> Power [dB]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snapToGrid w:val="0"/>
                <w:lang w:eastAsia="de-DE"/>
              </w:rPr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-11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</w:pPr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</w:pPr>
            <w: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-4.5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snapToGrid w:val="0"/>
                <w:lang w:eastAsia="de-DE"/>
              </w:rPr>
            </w:pPr>
            <w: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-3.5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</w:pPr>
            <w: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snapToGrid w:val="0"/>
                <w:lang w:eastAsia="de-DE"/>
              </w:rPr>
            </w:pPr>
            <w:r>
              <w:t>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-13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</w:pPr>
            <w:r>
              <w:t>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</w:p>
        </w:tc>
      </w:tr>
      <w:tr w:rsidR="00B66B7C" w:rsidTr="00E9714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</w:pPr>
            <w: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B7C" w:rsidRDefault="00B66B7C" w:rsidP="00E971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-25</w:t>
            </w:r>
          </w:p>
        </w:tc>
      </w:tr>
    </w:tbl>
    <w:p w:rsidR="00243CEE" w:rsidRDefault="00243CEE" w:rsidP="0062051E">
      <w:pPr>
        <w:rPr>
          <w:lang w:eastAsia="zh-CN"/>
        </w:rPr>
      </w:pPr>
    </w:p>
    <w:p w:rsidR="00243CEE" w:rsidRPr="00243CEE" w:rsidRDefault="00243CEE" w:rsidP="0062051E">
      <w:pPr>
        <w:rPr>
          <w:b/>
          <w:lang w:eastAsia="zh-CN"/>
        </w:rPr>
      </w:pPr>
      <w:r w:rsidRPr="00243CEE">
        <w:rPr>
          <w:b/>
          <w:lang w:eastAsia="zh-CN"/>
        </w:rPr>
        <w:t>Proposal 2</w:t>
      </w:r>
      <w:r>
        <w:rPr>
          <w:b/>
          <w:lang w:eastAsia="zh-CN"/>
        </w:rPr>
        <w:t xml:space="preserve">: For PMCH </w:t>
      </w:r>
      <w:r w:rsidR="008221E8">
        <w:rPr>
          <w:b/>
          <w:lang w:eastAsia="zh-CN"/>
        </w:rPr>
        <w:t>cases with 0.37kHz SCS</w:t>
      </w:r>
      <w:r>
        <w:rPr>
          <w:b/>
          <w:lang w:eastAsia="zh-CN"/>
        </w:rPr>
        <w:t xml:space="preserve">, </w:t>
      </w:r>
      <w:r w:rsidR="008221E8" w:rsidRPr="008221E8">
        <w:rPr>
          <w:b/>
          <w:lang w:eastAsia="zh-CN"/>
        </w:rPr>
        <w:t xml:space="preserve">change the Doppler to </w:t>
      </w:r>
      <w:r w:rsidR="005E0848">
        <w:rPr>
          <w:b/>
          <w:lang w:eastAsia="zh-CN"/>
        </w:rPr>
        <w:t>[</w:t>
      </w:r>
      <w:r w:rsidR="008221E8" w:rsidRPr="008221E8">
        <w:rPr>
          <w:b/>
          <w:lang w:eastAsia="zh-CN"/>
        </w:rPr>
        <w:t>5Hz</w:t>
      </w:r>
      <w:r w:rsidR="00A14958">
        <w:rPr>
          <w:b/>
          <w:lang w:eastAsia="zh-CN"/>
        </w:rPr>
        <w:t>]</w:t>
      </w:r>
      <w:r w:rsidR="008221E8">
        <w:rPr>
          <w:b/>
          <w:lang w:eastAsia="zh-CN"/>
        </w:rPr>
        <w:t xml:space="preserve"> for p</w:t>
      </w:r>
      <w:r w:rsidR="008221E8" w:rsidRPr="008221E8">
        <w:rPr>
          <w:b/>
          <w:lang w:eastAsia="zh-CN"/>
        </w:rPr>
        <w:t xml:space="preserve">ropagation </w:t>
      </w:r>
      <w:r w:rsidR="008221E8">
        <w:rPr>
          <w:b/>
          <w:lang w:eastAsia="zh-CN"/>
        </w:rPr>
        <w:t>c</w:t>
      </w:r>
      <w:r w:rsidR="008221E8" w:rsidRPr="008221E8">
        <w:rPr>
          <w:b/>
          <w:lang w:eastAsia="zh-CN"/>
        </w:rPr>
        <w:t>onditions</w:t>
      </w:r>
      <w:r w:rsidRPr="00243CEE">
        <w:rPr>
          <w:b/>
          <w:lang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>imulations</w:t>
      </w:r>
    </w:p>
    <w:p w:rsidR="00923AB1" w:rsidRPr="00923AB1" w:rsidRDefault="00923AB1" w:rsidP="00923AB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the simulation assumption [1], we provide our simulation results as following.</w:t>
      </w:r>
    </w:p>
    <w:p w:rsidR="001A0E95" w:rsidRDefault="001A0E95" w:rsidP="001A0E95">
      <w:pPr>
        <w:pStyle w:val="2"/>
        <w:numPr>
          <w:ilvl w:val="1"/>
          <w:numId w:val="8"/>
        </w:numPr>
        <w:rPr>
          <w:lang w:val="en-US" w:eastAsia="zh-CN"/>
        </w:rPr>
      </w:pPr>
      <w:r>
        <w:rPr>
          <w:lang w:val="en-US" w:eastAsia="zh-CN"/>
        </w:rPr>
        <w:t>PMCH rooftop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502"/>
        <w:gridCol w:w="616"/>
        <w:gridCol w:w="1888"/>
        <w:gridCol w:w="1345"/>
        <w:gridCol w:w="2807"/>
        <w:gridCol w:w="1127"/>
      </w:tblGrid>
      <w:tr w:rsidR="001A0E95" w:rsidRPr="00173438" w:rsidTr="0020616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Bandwidth</w:t>
            </w:r>
            <w:r>
              <w:t xml:space="preserve"> </w:t>
            </w:r>
            <w:r w:rsidRPr="00173438">
              <w:t>(MHz)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M</w:t>
            </w:r>
            <w:r>
              <w:t>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MBSFN 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Number of MBSFN subframes per 40ms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0E95" w:rsidRPr="00173438" w:rsidRDefault="001A0E95" w:rsidP="0020616E">
            <w:pPr>
              <w:pStyle w:val="TAH"/>
            </w:pPr>
            <w:r w:rsidRPr="00B12D39">
              <w:t>1% PMCH BLER</w:t>
            </w:r>
          </w:p>
        </w:tc>
      </w:tr>
      <w:tr w:rsidR="001A0E95" w:rsidRPr="00173438" w:rsidTr="0020616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0E95" w:rsidRPr="008221E8" w:rsidRDefault="001A0E95" w:rsidP="0020616E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A0E95" w:rsidRPr="00173438" w:rsidTr="0020616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0E95" w:rsidRPr="008221E8" w:rsidRDefault="001A0E95" w:rsidP="0020616E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:rsidR="001A0E95" w:rsidRDefault="001A0E95" w:rsidP="001A0E95">
      <w:pPr>
        <w:rPr>
          <w:lang w:eastAsia="zh-CN"/>
        </w:rPr>
      </w:pPr>
    </w:p>
    <w:p w:rsidR="001A0E95" w:rsidRDefault="001A0E95" w:rsidP="001A0E95">
      <w:pPr>
        <w:pStyle w:val="2"/>
        <w:rPr>
          <w:lang w:val="en-US" w:eastAsia="zh-CN"/>
        </w:rPr>
      </w:pPr>
      <w:r>
        <w:rPr>
          <w:lang w:val="en-US" w:eastAsia="zh-CN"/>
        </w:rPr>
        <w:t>PMCH mobility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645"/>
        <w:gridCol w:w="616"/>
        <w:gridCol w:w="2092"/>
        <w:gridCol w:w="3466"/>
        <w:gridCol w:w="1353"/>
      </w:tblGrid>
      <w:tr w:rsidR="001A0E95" w:rsidRPr="00173438" w:rsidTr="0020616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Bandwidth</w:t>
            </w:r>
            <w:r>
              <w:t xml:space="preserve"> </w:t>
            </w:r>
            <w:r w:rsidRPr="00173438">
              <w:t>(MHz)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M</w:t>
            </w:r>
            <w:r>
              <w:t>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H"/>
            </w:pPr>
            <w:r w:rsidRPr="00173438">
              <w:t>Number of MBSFN subframes per 40ms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0E95" w:rsidRPr="00173438" w:rsidRDefault="001A0E95" w:rsidP="0020616E">
            <w:pPr>
              <w:pStyle w:val="TAH"/>
            </w:pPr>
            <w:r w:rsidRPr="00B12D39">
              <w:t>1% PMCH BLER</w:t>
            </w:r>
          </w:p>
        </w:tc>
      </w:tr>
      <w:tr w:rsidR="001A0E95" w:rsidRPr="00173438" w:rsidTr="0020616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 w:rsidRPr="00173438">
              <w:t>1x</w:t>
            </w:r>
            <w:r>
              <w:t>2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E95" w:rsidRPr="00173438" w:rsidRDefault="001A0E95" w:rsidP="0020616E">
            <w:pPr>
              <w:pStyle w:val="TAC"/>
            </w:pPr>
            <w: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0E95" w:rsidRPr="00173438" w:rsidRDefault="001A0E95" w:rsidP="0020616E">
            <w:pPr>
              <w:pStyle w:val="TAC"/>
            </w:pPr>
          </w:p>
        </w:tc>
      </w:tr>
    </w:tbl>
    <w:p w:rsidR="001A0E95" w:rsidRDefault="001A0E95" w:rsidP="001A0E95">
      <w:pPr>
        <w:rPr>
          <w:lang w:eastAsia="zh-CN"/>
        </w:rPr>
      </w:pPr>
    </w:p>
    <w:p w:rsidR="000A0F51" w:rsidRPr="000A0F51" w:rsidRDefault="000A0F51" w:rsidP="000A0F51">
      <w:pPr>
        <w:jc w:val="center"/>
        <w:rPr>
          <w:color w:val="FF0000"/>
          <w:lang w:eastAsia="zh-CN"/>
        </w:rPr>
      </w:pPr>
      <w:r w:rsidRPr="000A0F51">
        <w:rPr>
          <w:rFonts w:hint="eastAsia"/>
          <w:color w:val="FF0000"/>
          <w:highlight w:val="yellow"/>
          <w:lang w:eastAsia="zh-CN"/>
        </w:rPr>
        <w:t>(</w:t>
      </w:r>
      <w:r w:rsidRPr="000A0F51">
        <w:rPr>
          <w:color w:val="FF0000"/>
          <w:highlight w:val="yellow"/>
          <w:lang w:eastAsia="zh-CN"/>
        </w:rPr>
        <w:t>to be updated)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A0E95" w:rsidRDefault="001A0E95" w:rsidP="001A0E95">
      <w:pPr>
        <w:rPr>
          <w:lang w:eastAsia="zh-CN"/>
        </w:rPr>
      </w:pPr>
      <w:r w:rsidRPr="00CB40ED">
        <w:rPr>
          <w:rFonts w:hint="eastAsia"/>
          <w:lang w:eastAsia="zh-CN"/>
        </w:rPr>
        <w:t xml:space="preserve">In this contribution, we </w:t>
      </w:r>
      <w:r w:rsidRPr="00CB40ED">
        <w:rPr>
          <w:lang w:eastAsia="zh-CN"/>
        </w:rPr>
        <w:t xml:space="preserve">discuss </w:t>
      </w:r>
      <w:r>
        <w:rPr>
          <w:lang w:eastAsia="zh-CN"/>
        </w:rPr>
        <w:t xml:space="preserve">and provide our updated simulation results </w:t>
      </w:r>
      <w:r w:rsidRPr="00CB40ED">
        <w:rPr>
          <w:lang w:eastAsia="zh-CN"/>
        </w:rPr>
        <w:t>on</w:t>
      </w:r>
      <w:r w:rsidRPr="00CB40ED">
        <w:rPr>
          <w:rFonts w:hint="eastAsia"/>
          <w:lang w:eastAsia="zh-CN"/>
        </w:rPr>
        <w:t xml:space="preserve"> </w:t>
      </w:r>
      <w:r w:rsidRPr="002F0821">
        <w:rPr>
          <w:lang w:eastAsia="zh-CN"/>
        </w:rPr>
        <w:t>LTE-based 5G terrestrial broadcast</w:t>
      </w:r>
      <w:r>
        <w:rPr>
          <w:lang w:eastAsia="zh-CN"/>
        </w:rPr>
        <w:t xml:space="preserve"> demodulation requirements</w:t>
      </w:r>
      <w:r w:rsidRPr="00CB40ED">
        <w:rPr>
          <w:lang w:eastAsia="zh-CN"/>
        </w:rPr>
        <w:t>. O</w:t>
      </w:r>
      <w:r w:rsidRPr="00CB40ED">
        <w:rPr>
          <w:rFonts w:hint="eastAsia"/>
          <w:lang w:eastAsia="zh-CN"/>
        </w:rPr>
        <w:t xml:space="preserve">ur </w:t>
      </w:r>
      <w:r w:rsidRPr="00CB40ED">
        <w:rPr>
          <w:lang w:eastAsia="zh-CN"/>
        </w:rPr>
        <w:t xml:space="preserve">observations and </w:t>
      </w:r>
      <w:r w:rsidRPr="00CB40ED">
        <w:rPr>
          <w:rFonts w:hint="eastAsia"/>
          <w:lang w:eastAsia="zh-CN"/>
        </w:rPr>
        <w:t>proposals are:</w:t>
      </w:r>
    </w:p>
    <w:p w:rsidR="008221E8" w:rsidRPr="00923AB1" w:rsidRDefault="008221E8" w:rsidP="008221E8">
      <w:pPr>
        <w:rPr>
          <w:b/>
          <w:lang w:eastAsia="zh-CN"/>
        </w:rPr>
      </w:pPr>
      <w:r w:rsidRPr="00923AB1">
        <w:rPr>
          <w:rFonts w:hint="eastAsia"/>
          <w:b/>
          <w:lang w:eastAsia="zh-CN"/>
        </w:rPr>
        <w:t>P</w:t>
      </w:r>
      <w:r w:rsidRPr="00923AB1">
        <w:rPr>
          <w:b/>
          <w:lang w:eastAsia="zh-CN"/>
        </w:rPr>
        <w:t xml:space="preserve">roposal 1: Use </w:t>
      </w:r>
      <w:r w:rsidRPr="00923AB1">
        <w:rPr>
          <w:b/>
        </w:rPr>
        <w:t xml:space="preserve">MBMS UE </w:t>
      </w:r>
      <w:r>
        <w:rPr>
          <w:b/>
        </w:rPr>
        <w:t>c</w:t>
      </w:r>
      <w:r w:rsidRPr="00923AB1">
        <w:rPr>
          <w:b/>
        </w:rPr>
        <w:t>ategory</w:t>
      </w:r>
      <w:r>
        <w:rPr>
          <w:b/>
        </w:rPr>
        <w:t xml:space="preserve"> </w:t>
      </w:r>
      <w:r w:rsidRPr="00923AB1">
        <w:rPr>
          <w:b/>
        </w:rPr>
        <w:t>≥ 2 for both MBSFN RS type 1 and 2 for PMCH 0.37kHz SCS.</w:t>
      </w:r>
    </w:p>
    <w:p w:rsidR="008221E8" w:rsidRPr="00243CEE" w:rsidRDefault="008221E8" w:rsidP="008221E8">
      <w:pPr>
        <w:rPr>
          <w:b/>
          <w:lang w:eastAsia="zh-CN"/>
        </w:rPr>
      </w:pPr>
      <w:r w:rsidRPr="00243CEE">
        <w:rPr>
          <w:b/>
          <w:lang w:eastAsia="zh-CN"/>
        </w:rPr>
        <w:t>Proposal 2</w:t>
      </w:r>
      <w:r>
        <w:rPr>
          <w:b/>
          <w:lang w:eastAsia="zh-CN"/>
        </w:rPr>
        <w:t xml:space="preserve">: For PMCH cases with 0.37kHz SCS, </w:t>
      </w:r>
      <w:r w:rsidRPr="008221E8">
        <w:rPr>
          <w:b/>
          <w:lang w:eastAsia="zh-CN"/>
        </w:rPr>
        <w:t xml:space="preserve">change the Doppler to </w:t>
      </w:r>
      <w:r w:rsidR="00EC066A">
        <w:rPr>
          <w:b/>
          <w:lang w:eastAsia="zh-CN"/>
        </w:rPr>
        <w:t>[</w:t>
      </w:r>
      <w:r w:rsidRPr="008221E8">
        <w:rPr>
          <w:b/>
          <w:lang w:eastAsia="zh-CN"/>
        </w:rPr>
        <w:t>5Hz</w:t>
      </w:r>
      <w:r w:rsidR="00A14958">
        <w:rPr>
          <w:b/>
          <w:lang w:eastAsia="zh-CN"/>
        </w:rPr>
        <w:t>]</w:t>
      </w:r>
      <w:bookmarkStart w:id="0" w:name="_GoBack"/>
      <w:bookmarkEnd w:id="0"/>
      <w:r>
        <w:rPr>
          <w:b/>
          <w:lang w:eastAsia="zh-CN"/>
        </w:rPr>
        <w:t xml:space="preserve"> for p</w:t>
      </w:r>
      <w:r w:rsidRPr="008221E8">
        <w:rPr>
          <w:b/>
          <w:lang w:eastAsia="zh-CN"/>
        </w:rPr>
        <w:t xml:space="preserve">ropagation </w:t>
      </w:r>
      <w:r>
        <w:rPr>
          <w:b/>
          <w:lang w:eastAsia="zh-CN"/>
        </w:rPr>
        <w:t>c</w:t>
      </w:r>
      <w:r w:rsidRPr="008221E8">
        <w:rPr>
          <w:b/>
          <w:lang w:eastAsia="zh-CN"/>
        </w:rPr>
        <w:t>onditions</w:t>
      </w:r>
      <w:r w:rsidRPr="00243CEE">
        <w:rPr>
          <w:b/>
          <w:lang w:eastAsia="zh-CN"/>
        </w:rPr>
        <w:t>.</w:t>
      </w:r>
    </w:p>
    <w:p w:rsidR="009163A1" w:rsidRDefault="009163A1" w:rsidP="00025C4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Default="009163A1" w:rsidP="00025C44">
      <w:pPr>
        <w:pStyle w:val="Reference"/>
        <w:ind w:left="400" w:hanging="400"/>
        <w:rPr>
          <w:lang w:eastAsia="zh-CN"/>
        </w:rPr>
      </w:pPr>
      <w:r w:rsidRPr="009163A1">
        <w:rPr>
          <w:lang w:eastAsia="zh-CN"/>
        </w:rPr>
        <w:t>R4-200</w:t>
      </w:r>
      <w:r w:rsidR="00025C44">
        <w:rPr>
          <w:lang w:eastAsia="zh-CN"/>
        </w:rPr>
        <w:t>5515</w:t>
      </w:r>
      <w:r w:rsidRPr="009163A1">
        <w:rPr>
          <w:lang w:eastAsia="zh-CN"/>
        </w:rPr>
        <w:t xml:space="preserve">, </w:t>
      </w:r>
      <w:r w:rsidR="00025C44" w:rsidRPr="00025C44">
        <w:rPr>
          <w:lang w:eastAsia="zh-CN"/>
        </w:rPr>
        <w:t>Simulation assumptions for LTE based 5G terrestrial broadcast performance requirements</w:t>
      </w:r>
      <w:r w:rsidRPr="009163A1">
        <w:rPr>
          <w:lang w:eastAsia="zh-CN"/>
        </w:rPr>
        <w:t>, RAN4#94</w:t>
      </w:r>
      <w:r w:rsidR="00025C44">
        <w:rPr>
          <w:lang w:eastAsia="zh-CN"/>
        </w:rPr>
        <w:t>bis-</w:t>
      </w:r>
      <w:r w:rsidRPr="009163A1">
        <w:rPr>
          <w:lang w:eastAsia="zh-CN"/>
        </w:rPr>
        <w:t xml:space="preserve">e, </w:t>
      </w:r>
      <w:r w:rsidR="00025C44" w:rsidRPr="00025C44">
        <w:rPr>
          <w:lang w:eastAsia="zh-CN"/>
        </w:rPr>
        <w:t>Huawei, HiSilicon</w:t>
      </w:r>
    </w:p>
    <w:p w:rsidR="00F6612C" w:rsidRDefault="00F6612C" w:rsidP="00025C44">
      <w:pPr>
        <w:pStyle w:val="Reference"/>
        <w:ind w:left="400" w:hanging="400"/>
        <w:rPr>
          <w:lang w:eastAsia="zh-CN"/>
        </w:rPr>
      </w:pPr>
      <w:r>
        <w:rPr>
          <w:lang w:eastAsia="zh-CN"/>
        </w:rPr>
        <w:t xml:space="preserve">R1-2004912, </w:t>
      </w:r>
      <w:r>
        <w:rPr>
          <w:lang w:eastAsia="x-none"/>
        </w:rPr>
        <w:t xml:space="preserve">LS on categories for terrestrial broadcast, </w:t>
      </w:r>
      <w:r w:rsidRPr="009163A1">
        <w:rPr>
          <w:lang w:eastAsia="zh-CN"/>
        </w:rPr>
        <w:t>RAN</w:t>
      </w:r>
      <w:r>
        <w:rPr>
          <w:lang w:eastAsia="zh-CN"/>
        </w:rPr>
        <w:t>1</w:t>
      </w:r>
      <w:r w:rsidRPr="009163A1">
        <w:rPr>
          <w:lang w:eastAsia="zh-CN"/>
        </w:rPr>
        <w:t>#</w:t>
      </w:r>
      <w:r>
        <w:rPr>
          <w:lang w:eastAsia="zh-CN"/>
        </w:rPr>
        <w:t>101-e</w:t>
      </w:r>
      <w:r w:rsidRPr="009163A1">
        <w:rPr>
          <w:lang w:eastAsia="zh-CN"/>
        </w:rPr>
        <w:t>,</w:t>
      </w:r>
      <w:r>
        <w:rPr>
          <w:lang w:eastAsia="zh-CN"/>
        </w:rPr>
        <w:t xml:space="preserve"> Qualcomm</w:t>
      </w:r>
    </w:p>
    <w:p w:rsidR="003135D3" w:rsidRPr="009163A1" w:rsidRDefault="003135D3" w:rsidP="00025C44">
      <w:pPr>
        <w:pStyle w:val="Reference"/>
        <w:ind w:left="400" w:hanging="400"/>
        <w:rPr>
          <w:lang w:eastAsia="zh-CN"/>
        </w:rPr>
      </w:pPr>
      <w:r>
        <w:rPr>
          <w:lang w:eastAsia="zh-CN"/>
        </w:rPr>
        <w:t>R4-2008284, CR addition on FRC and propagation conditions definition for LTE-based 5G terrestrial broadcast,</w:t>
      </w:r>
      <w:r w:rsidR="00EC6984" w:rsidRPr="00EC6984">
        <w:rPr>
          <w:lang w:eastAsia="zh-CN"/>
        </w:rPr>
        <w:t xml:space="preserve"> </w:t>
      </w:r>
      <w:r w:rsidR="00EC6984" w:rsidRPr="009163A1">
        <w:rPr>
          <w:lang w:eastAsia="zh-CN"/>
        </w:rPr>
        <w:t>RAN4#9</w:t>
      </w:r>
      <w:r w:rsidR="00EC6984">
        <w:rPr>
          <w:lang w:eastAsia="zh-CN"/>
        </w:rPr>
        <w:t>5-</w:t>
      </w:r>
      <w:r w:rsidR="00EC6984" w:rsidRPr="009163A1">
        <w:rPr>
          <w:lang w:eastAsia="zh-CN"/>
        </w:rPr>
        <w:t xml:space="preserve">e, </w:t>
      </w:r>
      <w:r w:rsidR="00EC6984" w:rsidRPr="00025C44">
        <w:rPr>
          <w:lang w:eastAsia="zh-CN"/>
        </w:rPr>
        <w:t>Huawei, HiSilicon</w:t>
      </w:r>
    </w:p>
    <w:sectPr w:rsidR="003135D3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74F" w:rsidRDefault="0034374F" w:rsidP="009163A1">
      <w:pPr>
        <w:spacing w:after="0"/>
      </w:pPr>
      <w:r>
        <w:separator/>
      </w:r>
    </w:p>
  </w:endnote>
  <w:endnote w:type="continuationSeparator" w:id="0">
    <w:p w:rsidR="0034374F" w:rsidRDefault="0034374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74F" w:rsidRDefault="0034374F" w:rsidP="009163A1">
      <w:pPr>
        <w:spacing w:after="0"/>
      </w:pPr>
      <w:r>
        <w:separator/>
      </w:r>
    </w:p>
  </w:footnote>
  <w:footnote w:type="continuationSeparator" w:id="0">
    <w:p w:rsidR="0034374F" w:rsidRDefault="0034374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42353E8"/>
    <w:multiLevelType w:val="hybridMultilevel"/>
    <w:tmpl w:val="4048935E"/>
    <w:lvl w:ilvl="0" w:tplc="369A42F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95"/>
    <w:rsid w:val="0002379D"/>
    <w:rsid w:val="00025C44"/>
    <w:rsid w:val="00086A1D"/>
    <w:rsid w:val="000A0F51"/>
    <w:rsid w:val="000C68F4"/>
    <w:rsid w:val="001021EA"/>
    <w:rsid w:val="00106E4B"/>
    <w:rsid w:val="001A0E95"/>
    <w:rsid w:val="00221897"/>
    <w:rsid w:val="00243CEE"/>
    <w:rsid w:val="0025198E"/>
    <w:rsid w:val="0026337D"/>
    <w:rsid w:val="00264A2C"/>
    <w:rsid w:val="0026679C"/>
    <w:rsid w:val="0027571A"/>
    <w:rsid w:val="002E2F7D"/>
    <w:rsid w:val="003135D3"/>
    <w:rsid w:val="00314027"/>
    <w:rsid w:val="0034374F"/>
    <w:rsid w:val="00375269"/>
    <w:rsid w:val="0038762B"/>
    <w:rsid w:val="00390076"/>
    <w:rsid w:val="003F7093"/>
    <w:rsid w:val="003F7BFF"/>
    <w:rsid w:val="00401A10"/>
    <w:rsid w:val="00416BDF"/>
    <w:rsid w:val="0043491A"/>
    <w:rsid w:val="004575B7"/>
    <w:rsid w:val="00482721"/>
    <w:rsid w:val="004B25B2"/>
    <w:rsid w:val="004C607D"/>
    <w:rsid w:val="004C739A"/>
    <w:rsid w:val="00532969"/>
    <w:rsid w:val="00560FC6"/>
    <w:rsid w:val="005C3579"/>
    <w:rsid w:val="005D7F6A"/>
    <w:rsid w:val="005E0848"/>
    <w:rsid w:val="005E0EAC"/>
    <w:rsid w:val="0062051E"/>
    <w:rsid w:val="00624A59"/>
    <w:rsid w:val="00637807"/>
    <w:rsid w:val="006B7BB4"/>
    <w:rsid w:val="006E60CE"/>
    <w:rsid w:val="007B61F6"/>
    <w:rsid w:val="007D050C"/>
    <w:rsid w:val="00804C38"/>
    <w:rsid w:val="008221E8"/>
    <w:rsid w:val="008664AE"/>
    <w:rsid w:val="00874ED9"/>
    <w:rsid w:val="008A7439"/>
    <w:rsid w:val="008C70FA"/>
    <w:rsid w:val="00904CD6"/>
    <w:rsid w:val="00915630"/>
    <w:rsid w:val="009163A1"/>
    <w:rsid w:val="00923AB1"/>
    <w:rsid w:val="009A0F65"/>
    <w:rsid w:val="00A14958"/>
    <w:rsid w:val="00A70F98"/>
    <w:rsid w:val="00A80BB8"/>
    <w:rsid w:val="00AA3E3D"/>
    <w:rsid w:val="00AA488B"/>
    <w:rsid w:val="00AF5146"/>
    <w:rsid w:val="00B66B7C"/>
    <w:rsid w:val="00B839A4"/>
    <w:rsid w:val="00BC4DE3"/>
    <w:rsid w:val="00C006CD"/>
    <w:rsid w:val="00C02F71"/>
    <w:rsid w:val="00C06889"/>
    <w:rsid w:val="00C55A77"/>
    <w:rsid w:val="00CB4AD4"/>
    <w:rsid w:val="00CC519B"/>
    <w:rsid w:val="00CD2D65"/>
    <w:rsid w:val="00CD57C2"/>
    <w:rsid w:val="00CD7A7A"/>
    <w:rsid w:val="00CF77FF"/>
    <w:rsid w:val="00DC122D"/>
    <w:rsid w:val="00E14775"/>
    <w:rsid w:val="00E375A2"/>
    <w:rsid w:val="00E4174C"/>
    <w:rsid w:val="00E6511D"/>
    <w:rsid w:val="00E77E8A"/>
    <w:rsid w:val="00E8582B"/>
    <w:rsid w:val="00EC066A"/>
    <w:rsid w:val="00EC194F"/>
    <w:rsid w:val="00EC32F4"/>
    <w:rsid w:val="00EC6984"/>
    <w:rsid w:val="00F126C1"/>
    <w:rsid w:val="00F42679"/>
    <w:rsid w:val="00F50497"/>
    <w:rsid w:val="00F63240"/>
    <w:rsid w:val="00F6612C"/>
    <w:rsid w:val="00FA7696"/>
    <w:rsid w:val="00FB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6370FE-600D-4941-825E-88F40BAE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91A"/>
    <w:pPr>
      <w:spacing w:after="180"/>
    </w:pPr>
    <w:rPr>
      <w:rFonts w:ascii="Times New Roman" w:hAnsi="Times New Roman"/>
      <w:noProof/>
      <w:lang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844</TotalTime>
  <Pages>3</Pages>
  <Words>602</Words>
  <Characters>3434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2020-06-23T08:11:00Z</dcterms:created>
  <dcterms:modified xsi:type="dcterms:W3CDTF">2020-08-07T18:08:00Z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(3)azydnM3F/vlL2gDTwv61vbY2DAbTTSgUIbwfh31ggs+ZbCscplbUlBjB/wxLq/5BYqWJm1uF
TDMllUYCyIHIcV24wkaExNAHtqpUa2snalaq8H+w5u3av5HExCHzkpdv/96fNtxK0ReyUxFW
axWq3sQgl31TQoH30BUXAcaHm2qMlRHlneSBxc4XDr5XZxfj54k++J/9O1+SNoyh64gFizZn
WMCm5NtqJJHhoZBoPy</vt:lpwstr>
  </property>
  <property fmtid="{D5CDD505-2E9C-101B-9397-08002B2CF9AE}" pid="3" name="_2015_ms_pID_7253431">
    <vt:lpwstr>xP0HHaIDK3rv5xiDwY87nrpGT4Jis5ELmmYwhQ0qc0lRofQh/lr2bb
PFZhgyccFDGuvhOJMwFC3dvc+dfBikgyImpUyuXLpp+A80amw67lkI8U54mIoKeXacKwjNOv
Ee2AHy+5i31NKRR0VRuIqqE8ygsWq4SMfjeh2oE+1K56yAZtBOoBBS4IbXZfGCVZiX17YOMv
XMzWKf+wj1FhGx0qcnebK9Di4YGc6IEzkgMP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l+httPTI7x8Zb2MCFvhKlMg=</vt:lpwstr>
  </property>
</Properties>
</file>